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E7" w:rsidRPr="007D16E7" w:rsidRDefault="007D16E7" w:rsidP="007D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it-IT"/>
        </w:rPr>
        <w:t>REGOLAMENTO CRITERIUM 2022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In base ai risultati ottenuti nelle gare di Campionato*, saranno redatte 4 classifiche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2 Assoluti (1 maschile ed 1 femminile)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1 Categoria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1 Quantità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Le gare* che consentono di maturare punteggio sono quelle appartenenti al Campionato Regionale </w:t>
      </w:r>
      <w:proofErr w:type="spell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Fitri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 Lazio e dei Campionati Italiani </w:t>
      </w:r>
      <w:proofErr w:type="spell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Fitri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ASSOLUTI: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Classifiche e Punteggi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In base ai risultati ottenuti nelle gare di Campionato, saranno redatte due classifiche individuali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(una maschile e una femminile)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Per la redazione della classifica individuale, l’assegnazione dei punteggi (da 1 a 200) verrà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effettuata secondo la formula (TC+1-</w:t>
      </w:r>
      <w:proofErr w:type="gram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Pos)/</w:t>
      </w:r>
      <w:proofErr w:type="gram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TC x 200, che tiene conto: dell'ordine d'arrivo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(maschile e femminile separati); il totale dei classificati (TC); e la posizione in classifica (</w:t>
      </w:r>
      <w:proofErr w:type="spell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Pos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).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Ai fini della redazione della classifica finale, saranno conteggiati solo i migliori tre risultati.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Un bonus di 10 punti verrà attribuito al raggiungimento di ogni </w:t>
      </w:r>
      <w:proofErr w:type="spell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rank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 su distanze Triathlon Sprint, Olimpico e Medio.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Per essere inseriti nelle classifiche finali e conseguire il punteggio utile ai fini dell’assegnazione: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 Symbol" w:eastAsia="Times New Roman" w:hAnsi="Segoe UI Symbol" w:cs="Segoe UI Symbol"/>
          <w:color w:val="212121"/>
          <w:sz w:val="23"/>
          <w:szCs w:val="23"/>
          <w:lang w:eastAsia="it-IT"/>
        </w:rPr>
        <w:t>⮚</w:t>
      </w: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 del titolo di Campione Assoluto Triathlon Ostia Maschile e Femminile;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sarà necessario disputare almeno tre gare, di cui una sulla distanza Olimpica.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In caso di parità di punteggio (il massimo punteggio raggiungibile è 630 punti), la posizione migliore sarà assegnata all’atleta appartenente alla categoria superiore.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Saranno premiati i primi x atleti delle due classifiche individuali (una maschile e una femminile).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CATEGORIA: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Classifiche e Punteggi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In base ai risultati ottenuti nelle gare di Campionato, sarà redatta una classifica individuale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Che includerà quindi atleti maschi e femmine.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Per la redazione della classifica individuale, l’assegnazione dei punteggi (da 1 a 200) verrà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effettuata secondo la formula (TCat+1-</w:t>
      </w:r>
      <w:proofErr w:type="gram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PosCat)/</w:t>
      </w:r>
      <w:proofErr w:type="spellStart"/>
      <w:proofErr w:type="gram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TCat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 x 200, che tiene conto: dell'ordine d'arrivo nella propria categoria di riferimento; il totale dei classificati nella categoria di riferimento(</w:t>
      </w:r>
      <w:proofErr w:type="spell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TCat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); e la posizione in classifica di categoria di riferimento (</w:t>
      </w:r>
      <w:proofErr w:type="spell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PosCat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).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Ai fini della redazione della classifica finale, saranno conteggiati solo i migliori tre risultati.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Un bonus di 10 punti verrà attribuito al raggiungimento di ogni </w:t>
      </w:r>
      <w:proofErr w:type="spell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rank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 su distanze Triathlon Sprint, Olimpico e Medio.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Per essere inseriti nelle classifiche finali e conseguire il punteggio utile ai fini dell’assegnazione: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 Symbol" w:eastAsia="Times New Roman" w:hAnsi="Segoe UI Symbol" w:cs="Segoe UI Symbol"/>
          <w:color w:val="212121"/>
          <w:sz w:val="23"/>
          <w:szCs w:val="23"/>
          <w:lang w:eastAsia="it-IT"/>
        </w:rPr>
        <w:t>⮚</w:t>
      </w: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 del titolo di Campione di Categoria Triathlon Ostia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sarà necessario disputare almeno tre gare, di cui una sulla distanza Olimpica.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Saranno premiati i primi x atleti.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 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QUANTITA’: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1 classifica (uomini e donne), riservate ad atleti tesserati TRIATHLON OSTIA.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Vengono assegnati un punteggio equivalente al numero di km della gara di calendario portata al termine.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In determinate gare a discrezione del direttivo, potrebbe essere assegnato un punteggio doppio per incentivare la partecipazione a determinate gare.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Si sommano i km percorsi e conseguentemente i punti maturati in tutte le gare di calendario.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lastRenderedPageBreak/>
        <w:t>Verranno premiati i primi x Atleti.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 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IRONMAN: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A discrezione della società l’eventuale riconoscimento di premi per atleti che hanno gareggiato a gare di Lunghe distanze (ad esempio </w:t>
      </w:r>
      <w:proofErr w:type="spellStart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Ironman</w:t>
      </w:r>
      <w:proofErr w:type="spellEnd"/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)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Regole Generali: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C'è obbligo di indossare il body sociale in tutte le gare di calendario, altrimenti la gara non verrà considerata nei criterium (a discrezione del direttivo l'eventuale deroga).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A discrezione del direttivo: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- In determinate gare, per incentivare la partecipazione degli atleti, potrebbe essere assegnato un punteggio doppio/personalizzato in deroga alle regole sopra esposte.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- L’elenco delle gare di Criterium potrebbe variare durante la stagione agonistica.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- Il numero degli atleti premiati nelle classifiche potrebbe variare.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- Eventuali variazioni verranno comunicate con i consueti canali di comunicazione.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I Premi non sono cumulativi: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Ordine di premiazione dei criterium: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1-Assoluti, 2-Categoria, 3-Quantità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Un atleta che viene premiato nel Criterium Assoluti, non otterrà alcun premio che dovesse aver maturato nei criterium di Categoria e Quantità,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Un atleta che viene premiato nel Criterium Categoria, non otterrà alcun premio che dovesse aver maturato nei criterium di Quantità.</w:t>
      </w:r>
    </w:p>
    <w:p w:rsidR="007D16E7" w:rsidRPr="007D16E7" w:rsidRDefault="007D16E7" w:rsidP="007D16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7D16E7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* Gare valevoli per i Criterium</w:t>
      </w:r>
    </w:p>
    <w:p w:rsidR="0033186D" w:rsidRDefault="0033186D">
      <w:bookmarkStart w:id="0" w:name="_GoBack"/>
      <w:bookmarkEnd w:id="0"/>
    </w:p>
    <w:sectPr w:rsidR="00331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E7"/>
    <w:rsid w:val="0033186D"/>
    <w:rsid w:val="007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449D-89AC-4254-9BFD-B5009BB9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2022-03-31T14:01:00Z</dcterms:created>
  <dcterms:modified xsi:type="dcterms:W3CDTF">2022-03-31T14:02:00Z</dcterms:modified>
</cp:coreProperties>
</file>